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DF" w:rsidRPr="00697E77" w:rsidRDefault="00697E77" w:rsidP="00CE39DF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微软雅黑" w:cs="宋体"/>
          <w:color w:val="040404"/>
          <w:kern w:val="0"/>
          <w:sz w:val="44"/>
          <w:szCs w:val="44"/>
        </w:rPr>
      </w:pPr>
      <w:r w:rsidRPr="00697E77">
        <w:rPr>
          <w:rFonts w:ascii="仿宋_GB2312" w:eastAsia="仿宋_GB2312" w:hAnsi="微软雅黑" w:cs="宋体" w:hint="eastAsia"/>
          <w:color w:val="040404"/>
          <w:kern w:val="0"/>
          <w:sz w:val="44"/>
          <w:szCs w:val="44"/>
        </w:rPr>
        <w:t>物联网</w:t>
      </w:r>
      <w:r w:rsidR="00CE39DF" w:rsidRPr="00697E77">
        <w:rPr>
          <w:rFonts w:ascii="仿宋_GB2312" w:eastAsia="仿宋_GB2312" w:hAnsi="微软雅黑" w:cs="宋体" w:hint="eastAsia"/>
          <w:color w:val="040404"/>
          <w:kern w:val="0"/>
          <w:sz w:val="44"/>
          <w:szCs w:val="44"/>
        </w:rPr>
        <w:t>学院党政联席会议议事规则</w:t>
      </w:r>
    </w:p>
    <w:p w:rsidR="00697E77" w:rsidRDefault="00697E77" w:rsidP="00CE39DF">
      <w:pPr>
        <w:widowControl/>
        <w:shd w:val="clear" w:color="auto" w:fill="FFFFFF"/>
        <w:spacing w:line="600" w:lineRule="atLeast"/>
        <w:jc w:val="center"/>
        <w:rPr>
          <w:rFonts w:ascii="仿宋_GB2312" w:eastAsia="仿宋_GB2312" w:hAnsi="微软雅黑" w:cs="宋体"/>
          <w:color w:val="040404"/>
          <w:kern w:val="0"/>
          <w:sz w:val="44"/>
          <w:szCs w:val="44"/>
        </w:rPr>
      </w:pPr>
    </w:p>
    <w:p w:rsidR="00CE39DF" w:rsidRPr="00CE39DF" w:rsidRDefault="00CE39DF" w:rsidP="00CE39D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第一章</w:t>
      </w:r>
      <w:r w:rsidR="00697E77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总则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第一条</w:t>
      </w:r>
      <w:r w:rsidR="00697E77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为进一步健全完善学院领导体制和工作机制，充分发挥学院领导班子的作用，实现议事的制度化、规范化，保证决策的民主化、科学化，提高决策水平和办事效率，根据《中华人民共和国高等教育法》《中国共产党普通高等学校基层组织工作条例》等有关规定精神，结合学</w:t>
      </w:r>
      <w:r w:rsidR="00275323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实际，制定本规则。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第二条</w:t>
      </w:r>
      <w:r w:rsidR="00697E77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="00697E77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物联网学院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实行党政协同、分工合作、共同负责的领导体制，党政联席会议是学院党政管理的最高决策机构。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第三条</w:t>
      </w:r>
      <w:r w:rsidR="00697E77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学院党委要充分发挥政治核心和保证监督作用，通过党政联席会议讨论和决定本单位重要事项，支持本</w:t>
      </w:r>
      <w:r w:rsidR="00996542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行政领导班子和负责人在其职责范围内独立负责地开展工作。同时，学院党委应定期召开党委会，研究、讨论、决定本单位党建和思想政治工作。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第四条</w:t>
      </w:r>
      <w:r w:rsidR="00697E77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党政联席会议按照民主集中制原则，集体研究决定本单位党政管理工作中的重大决策、重要人事任免、重大项目安排以及大额度资金使用等重要事项。</w:t>
      </w:r>
      <w:r w:rsidRPr="00CE39DF">
        <w:rPr>
          <w:rFonts w:ascii="仿宋_GB2312" w:eastAsia="仿宋_GB2312" w:hAnsi="微软雅黑" w:cs="宋体" w:hint="eastAsia"/>
          <w:color w:val="323232"/>
          <w:kern w:val="0"/>
          <w:sz w:val="24"/>
          <w:szCs w:val="24"/>
        </w:rPr>
        <w:t> 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第二章</w:t>
      </w:r>
      <w:r w:rsidR="00697E77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议事原则</w:t>
      </w:r>
    </w:p>
    <w:p w:rsidR="00CE39DF" w:rsidRPr="00697E77" w:rsidRDefault="00CE39DF" w:rsidP="00697E77">
      <w:pPr>
        <w:widowControl/>
        <w:shd w:val="clear" w:color="auto" w:fill="FFFFFF"/>
        <w:spacing w:line="600" w:lineRule="atLeast"/>
        <w:ind w:firstLine="627"/>
        <w:jc w:val="left"/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lastRenderedPageBreak/>
        <w:t>第五条</w:t>
      </w:r>
      <w:r w:rsidR="00697E77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党政联席会议组成人员为学院院长、党委书记、副院长、党委副书记</w:t>
      </w:r>
      <w:r w:rsidR="00853D9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，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学院院长助理列席会议</w:t>
      </w:r>
      <w:r w:rsidR="00853D9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；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办公室主任</w:t>
      </w:r>
      <w:r w:rsidR="00853D9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、党委组织员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作为会议记录人员列席会议。涉及学术、科研、教学管理方面等重要事项时，学术委员会主任等学术组织负责人列席会议；涉及学院发展的重大问题和教职工切身利益的重要事项时，工会主席列席会议；根据讨论议题的需要，可通知其他相关人员列席会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第六条</w:t>
      </w:r>
      <w:r w:rsidR="00853D9B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党政联席会议实行例会制度，原则上一至二周在相对固定时间召开一次。如遇特殊情况，可由院长与党委书记商议后临时决定召开。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第七条</w:t>
      </w:r>
      <w:r w:rsidR="00F133AB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党政联席会议根据议题内容分别由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或党委书记主持，其中涉及思想政治工作、党风廉政建设等需要党政共同落实的党的工作的议题，应由党委书记主持。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、党委书记一般不能同时外出，因故同时外出时一般不召开会议。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第八条</w:t>
      </w:r>
      <w:r w:rsidR="00F133AB">
        <w:rPr>
          <w:rFonts w:ascii="Calibri" w:eastAsia="黑体" w:hAnsi="Calibri" w:cs="Calibri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党政联席会议到会者不少于应到会人数的三分之二，会议有效。党政联席会议决定重大事项，由会议组成人员</w:t>
      </w:r>
      <w:r w:rsidRPr="00CE39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以举手或无记名投票的方式进行表决，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须经应到会半数以上会议组成人员同意方为有效。未到会成员不可委托表决，其书面意见不计入票数。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第九条</w:t>
      </w:r>
      <w:r w:rsidR="00F91158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参加会议人员应自觉维护党政联席会议的严肃性和权威性，主动安排好教学、科研、社会活动等工作，按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lastRenderedPageBreak/>
        <w:t>时到会。确因病、因事或其他特殊原因无法到会的，应提前向会议召集人请假。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第十条</w:t>
      </w:r>
      <w:r w:rsidR="00F91158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会议的通知、组织、记录等会务工作由学院办公室</w:t>
      </w:r>
      <w:r w:rsidR="00996542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主任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负责。除临时召集的会议外，</w:t>
      </w:r>
      <w:r w:rsidR="001E7047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办公室应提前两天以上通知参会人员，并及时将会议材料递交参会人员。参会人员要认真研究会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议相关</w:t>
      </w:r>
      <w:proofErr w:type="gramEnd"/>
      <w:r w:rsidRPr="004554C8">
        <w:rPr>
          <w:rFonts w:ascii="仿宋_GB2312" w:eastAsia="仿宋_GB2312" w:hAnsi="微软雅黑" w:cs="宋体" w:hint="eastAsia"/>
          <w:kern w:val="0"/>
          <w:sz w:val="32"/>
          <w:szCs w:val="32"/>
        </w:rPr>
        <w:t>材料，准备提供会议讨论的意见和建议。</w:t>
      </w:r>
      <w:r w:rsidR="00996542" w:rsidRPr="004554C8">
        <w:rPr>
          <w:rFonts w:ascii="仿宋_GB2312" w:eastAsia="仿宋_GB2312" w:hAnsi="微软雅黑" w:cs="宋体" w:hint="eastAsia"/>
          <w:kern w:val="0"/>
          <w:sz w:val="32"/>
          <w:szCs w:val="32"/>
        </w:rPr>
        <w:t>学院办公室主任负责整理</w:t>
      </w:r>
      <w:r w:rsidRPr="004554C8">
        <w:rPr>
          <w:rFonts w:ascii="仿宋_GB2312" w:eastAsia="仿宋_GB2312" w:hAnsi="微软雅黑" w:cs="宋体" w:hint="eastAsia"/>
          <w:kern w:val="0"/>
          <w:sz w:val="32"/>
          <w:szCs w:val="32"/>
        </w:rPr>
        <w:t>会议记录</w:t>
      </w:r>
      <w:r w:rsidR="00996542" w:rsidRPr="004554C8">
        <w:rPr>
          <w:rFonts w:ascii="仿宋_GB2312" w:eastAsia="仿宋_GB2312" w:hAnsi="微软雅黑" w:cs="宋体" w:hint="eastAsia"/>
          <w:kern w:val="0"/>
          <w:sz w:val="32"/>
          <w:szCs w:val="32"/>
        </w:rPr>
        <w:t>形成会议</w:t>
      </w:r>
      <w:r w:rsidR="00996542" w:rsidRPr="004554C8">
        <w:rPr>
          <w:rFonts w:ascii="仿宋_GB2312" w:eastAsia="仿宋_GB2312" w:hAnsi="微软雅黑" w:cs="宋体"/>
          <w:kern w:val="0"/>
          <w:sz w:val="32"/>
          <w:szCs w:val="32"/>
        </w:rPr>
        <w:t>信息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。除涉密内容以外，会议</w:t>
      </w:r>
      <w:r w:rsidR="001748D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信息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须通过适当方式在学院内公布和通报，以充分沟通情况，接受广大师生员工的监督。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539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第三章</w:t>
      </w:r>
      <w:r w:rsidR="00F91158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议事范围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第十一条</w:t>
      </w:r>
      <w:r w:rsidR="00F91158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党政联席会议议事范围包括下列重要事项：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（一）学习贯彻党的理论、路线、方针、政策，贯彻执行学校党委、行政的决议、决定和工作部署，讨论解决在贯彻执行中遇到的突出问题。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（二）学院党风廉政建设、思想政治工作、安全稳定工作中的重要问题和重大举措，以及需要党政共同落实的党的工作重要事项。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（三）学院发展战略、重大改革方案、学科建设、人才队伍建设、干部队伍建设等规划和教学、科研、管理等方面的重要制度规定。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（四）招生、教学与管理、毕业生就业指导等人才培养工作中的重大问题。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lastRenderedPageBreak/>
        <w:t>（五）系、</w:t>
      </w:r>
      <w:r w:rsidR="001748D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中心</w:t>
      </w:r>
      <w:r w:rsidR="001748DD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>、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科室等内设机构设置、调整及其负责人的任免，学院学术委员会主要负责人的聘任。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（六）各类人员的岗位聘任、职员职级和职称评聘、考勤管理、人才引进等人事工作中的重要问题。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（七）教职工收入分配及福利待遇、院级以上表彰奖励和处分等关系师生员工权益的重大事项。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（八）学院的年度工作计划和工作总结，阶段性重要工作和活动的安排。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（九）重大地方合作项目，国（境）内外科学技术文化交流与合作项目。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（十）学院年度财务预算、决算情况和预算执行情况，重要资产处置、重要办学资源配置以及大额度资金的调动和使用。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（十一）向学校请示、报告的有关重要问题。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（十二）其他需要党政联席会议集体决定的重要事项。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第十二条</w:t>
      </w:r>
      <w:r w:rsidR="00F91158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学院要在上述原则规定的基础上，根据本单位贯彻落实“三重一大”决策制度的实施办法，对党政联席会议的议事范围作进一步细化和界定。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539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第四章</w:t>
      </w:r>
      <w:r w:rsidR="00F91158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议题确定程序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第十三条</w:t>
      </w:r>
      <w:r w:rsidR="00F91158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、党委书记、副院长、党委副书记、纪委</w:t>
      </w:r>
      <w:r w:rsidR="00F9115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委员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可以根据工作需要提出党政联席会议讨论的议题，以书面形式告知</w:t>
      </w:r>
      <w:r w:rsidR="00887B8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办公室；系、</w:t>
      </w:r>
      <w:r w:rsidR="001748D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中心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和内设机构需要提交党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lastRenderedPageBreak/>
        <w:t>政联席会议讨论的议题，应先向分管院领导汇报，由分管院领导以书面形式告知</w:t>
      </w:r>
      <w:r w:rsidR="00887B8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办公室。</w:t>
      </w:r>
    </w:p>
    <w:p w:rsidR="00CE39DF" w:rsidRPr="00CE39DF" w:rsidRDefault="00CE39DF" w:rsidP="00CE39DF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第十四条</w:t>
      </w:r>
      <w:r w:rsidR="008D3C54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="00887B8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办公室汇总并提出议题初步建议后，送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和党委书记审定，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、党委书记在会前应对重要问题充分沟通酝酿，力求形成一致意见，并征求议题事项分管院领导的意见。需上会研究的议题，如分管院领导不在时，原则上不予研究。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、党委书记意见分歧较大或未经审定的议题原则上不上会。</w:t>
      </w:r>
      <w:r w:rsidRPr="00CE39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确定提交党政联席会议讨论的议题，由提出议题的院领导组织做好准备工作并形成书面材料。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第十五条</w:t>
      </w:r>
      <w:r w:rsidR="008D3C54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涉及本单位改革发展重要事项的议题须在会前广泛征求意见、进行充分论证，必要时应进行风险评估。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第十六条</w:t>
      </w:r>
      <w:r w:rsidR="009D2693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会议议题一经审定，</w:t>
      </w:r>
      <w:r w:rsidR="00AA2012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办公室要及时通知有关人员，做好参会准备。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第十七条</w:t>
      </w:r>
      <w:r w:rsidR="009D2693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会议只讨论研究经审定的会议议题，一般不得临时动议。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539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第五章</w:t>
      </w:r>
      <w:r w:rsidR="009D2693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议事程序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第十八条</w:t>
      </w:r>
      <w:r w:rsidR="009D2693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建立党政联席会议决策回避制度。如涉及本人利益或亲属利害关系，或其他可能影响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公正决策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的情形，参与决策人员和列席人员应当回避。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第十九条</w:t>
      </w:r>
      <w:r w:rsidR="009D269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党政联席会议实行一题一议。所有纳入党政联席会议决策的事项须经出席会议成员充分讨论，集体研究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lastRenderedPageBreak/>
        <w:t>决定。出席会议人员应充分发表意见，表明态度，努力提高会议效率。党政主要领导应当最后发表意见。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1748D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第二十条</w:t>
      </w:r>
      <w:r w:rsidR="009D269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重要人事任免事项应通过票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决方式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决定。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第二十一条</w:t>
      </w:r>
      <w:r w:rsidR="009D2693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对重要问题意见分歧较大或发现有重大情况尚不清楚的，应暂缓决议，待重新调查研究后再议。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第二十二条</w:t>
      </w:r>
      <w:r w:rsidR="009D2693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需要党政联席会议讨论决定、但因特殊情况应紧急处理、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作出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决定的事项，</w:t>
      </w:r>
      <w:r w:rsidR="00F133AB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院长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、党委书记或分管院领导应及时处理，并在事后向党政联席会议报告。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第二十三条</w:t>
      </w:r>
      <w:r w:rsidR="009D269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作出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的决定、决议，应由</w:t>
      </w:r>
      <w:r w:rsidR="001748D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办公室主任向因故未参加会议的人员通报并征询其意见。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第二十四条</w:t>
      </w:r>
      <w:r w:rsidR="009D269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参会人员要遵守保密纪律，对党政联席会议讨论的情况，在形成决议并正式执行之前，不得以任何形式对外泄露。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第二十五条</w:t>
      </w:r>
      <w:r w:rsidR="009D2693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对会议决定的事项如需变更、调整，应根据决策程序进行复议。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第二十六条</w:t>
      </w:r>
      <w:r w:rsidR="009D2693">
        <w:rPr>
          <w:rFonts w:ascii="Calibri" w:eastAsia="黑体" w:hAnsi="Calibri" w:cs="Calibri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要充分发挥学术委员会在学科建设、学术评价、学术发展和学风建设等学术事项上的重要作用，有关学术事务应听取他们的审议、评定和咨询意见。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第二十七条</w:t>
      </w:r>
      <w:r w:rsidR="00264EE3">
        <w:rPr>
          <w:rFonts w:ascii="Calibri" w:eastAsia="黑体" w:hAnsi="Calibri" w:cs="Calibri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发挥学院教职工大会及群众组织作用，健全师生员工参与民主管理和监督的工作机制。对涉及教职工切身利益的重要事项，应经</w:t>
      </w:r>
      <w:r w:rsidR="009F02A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教职工大会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审议通过后实施。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539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第六章</w:t>
      </w:r>
      <w:r w:rsidR="00264EE3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议定事宜的落实与督办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lastRenderedPageBreak/>
        <w:t>第二十八条</w:t>
      </w:r>
      <w:r w:rsidR="00264EE3">
        <w:rPr>
          <w:rFonts w:ascii="仿宋_GB2312" w:eastAsia="仿宋_GB2312" w:hAnsi="微软雅黑" w:cs="宋体"/>
          <w:color w:val="323232"/>
          <w:kern w:val="0"/>
          <w:sz w:val="24"/>
          <w:szCs w:val="24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党政联席会议议定事项或形成的决定、决议，学院党政领导要根据分工认真执行，并督促有关人员贯彻落实，帮助解决执行中出现的有关问题。参与决策人员对集体决策有不同意见，可以保留意见，但不得擅自改变或拒绝执行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第二十九条</w:t>
      </w:r>
      <w:r w:rsidR="00264EE3">
        <w:rPr>
          <w:rFonts w:ascii="Calibri" w:eastAsia="黑体" w:hAnsi="Calibri" w:cs="Calibri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对所决定的有关事项，如在执行中发现新问题、出现新情况或不同意见，难以贯彻落实的，分管院领导应做好协调工作，并及时向党政主要领导或党政联席会议汇报。在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作出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新的决定之前，不得</w:t>
      </w:r>
      <w:proofErr w:type="gramStart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擅作主</w:t>
      </w:r>
      <w:proofErr w:type="gramEnd"/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张，自行其事。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第三十条</w:t>
      </w:r>
      <w:r w:rsidR="00264EE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="001748D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办公室负责党政联席会议议定事项的落实和检查、督办工作，并及时向党政主要领导或党政联席会议汇报执行情况。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第三十一条</w:t>
      </w:r>
      <w:r w:rsidR="00264EE3">
        <w:rPr>
          <w:rFonts w:ascii="仿宋_GB2312" w:eastAsia="仿宋_GB2312" w:hAnsi="微软雅黑" w:cs="宋体"/>
          <w:b/>
          <w:bCs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实行党务公开和院务公开，及时向师生员工、群众团体、民主党派、退休老同志等通报重大决策及实施情况。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第三十二条</w:t>
      </w:r>
      <w:r w:rsidR="00264EE3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加强对党政联席会议重大决策实施情况的跟踪和评估，确保决策实施的合理性、有效性。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539"/>
        <w:jc w:val="center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第七章</w:t>
      </w:r>
      <w:r w:rsidR="00264EE3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附则</w:t>
      </w:r>
    </w:p>
    <w:p w:rsidR="00CE39DF" w:rsidRPr="00CE39DF" w:rsidRDefault="00CE39DF" w:rsidP="00CE39DF">
      <w:pPr>
        <w:widowControl/>
        <w:shd w:val="clear" w:color="auto" w:fill="FFFFFF"/>
        <w:spacing w:line="600" w:lineRule="atLeast"/>
        <w:ind w:firstLine="678"/>
        <w:jc w:val="left"/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第三十三条</w:t>
      </w:r>
      <w:r w:rsidR="00264EE3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 xml:space="preserve"> </w:t>
      </w:r>
      <w:r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学院要加强对领导班子成员贯彻执行党政联席会议制度情况的监督，发现问题及时纠正。</w:t>
      </w:r>
    </w:p>
    <w:p w:rsidR="00264EE3" w:rsidRDefault="00CE39DF" w:rsidP="00CE39DF">
      <w:pPr>
        <w:widowControl/>
        <w:shd w:val="clear" w:color="auto" w:fill="FFFFFF"/>
        <w:spacing w:line="600" w:lineRule="atLeast"/>
        <w:ind w:firstLine="627"/>
        <w:jc w:val="left"/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第三十四条</w:t>
      </w:r>
      <w:r w:rsidR="005E270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="005E270D"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本规则由</w:t>
      </w:r>
      <w:r w:rsidR="005E270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物联网学院党政</w:t>
      </w:r>
      <w:r w:rsidR="005E270D"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>联席会</w:t>
      </w:r>
      <w:r w:rsidR="005E270D"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负责解释。</w:t>
      </w:r>
    </w:p>
    <w:p w:rsidR="00CE39DF" w:rsidRDefault="00CE39DF" w:rsidP="005E270D">
      <w:pPr>
        <w:widowControl/>
        <w:shd w:val="clear" w:color="auto" w:fill="FFFFFF"/>
        <w:spacing w:line="600" w:lineRule="atLeast"/>
        <w:ind w:firstLine="627"/>
        <w:jc w:val="left"/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  <w:r w:rsidRPr="00CE39DF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>第三十五条</w:t>
      </w:r>
      <w:r w:rsidR="005E270D">
        <w:rPr>
          <w:rFonts w:ascii="黑体" w:eastAsia="黑体" w:hAnsi="黑体" w:cs="宋体" w:hint="eastAsia"/>
          <w:color w:val="040404"/>
          <w:kern w:val="0"/>
          <w:sz w:val="32"/>
          <w:szCs w:val="32"/>
        </w:rPr>
        <w:t xml:space="preserve"> </w:t>
      </w:r>
      <w:r w:rsidR="005E270D" w:rsidRPr="00CE39DF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本规则自下发之日起施行</w:t>
      </w:r>
      <w:r w:rsidR="005E270D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>。</w:t>
      </w:r>
      <w:bookmarkStart w:id="0" w:name="_GoBack"/>
      <w:bookmarkEnd w:id="0"/>
    </w:p>
    <w:sectPr w:rsidR="00CE39DF" w:rsidSect="00D6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CB" w:rsidRDefault="006909CB" w:rsidP="00697E77">
      <w:r>
        <w:separator/>
      </w:r>
    </w:p>
  </w:endnote>
  <w:endnote w:type="continuationSeparator" w:id="0">
    <w:p w:rsidR="006909CB" w:rsidRDefault="006909CB" w:rsidP="0069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CB" w:rsidRDefault="006909CB" w:rsidP="00697E77">
      <w:r>
        <w:separator/>
      </w:r>
    </w:p>
  </w:footnote>
  <w:footnote w:type="continuationSeparator" w:id="0">
    <w:p w:rsidR="006909CB" w:rsidRDefault="006909CB" w:rsidP="00697E7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MMx 2000">
    <w15:presenceInfo w15:providerId="None" w15:userId="JonMMx 2000"/>
  </w15:person>
  <w15:person w15:author="周健">
    <w15:presenceInfo w15:providerId="None" w15:userId="周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9DF"/>
    <w:rsid w:val="00001B78"/>
    <w:rsid w:val="00047750"/>
    <w:rsid w:val="001748DD"/>
    <w:rsid w:val="001A7ABE"/>
    <w:rsid w:val="001E7047"/>
    <w:rsid w:val="001F6C1C"/>
    <w:rsid w:val="002206E3"/>
    <w:rsid w:val="00255631"/>
    <w:rsid w:val="00264EE3"/>
    <w:rsid w:val="00275323"/>
    <w:rsid w:val="002D7F9A"/>
    <w:rsid w:val="003169F9"/>
    <w:rsid w:val="003E3227"/>
    <w:rsid w:val="0044194C"/>
    <w:rsid w:val="004554C8"/>
    <w:rsid w:val="005E270D"/>
    <w:rsid w:val="00635912"/>
    <w:rsid w:val="006909CB"/>
    <w:rsid w:val="00697E77"/>
    <w:rsid w:val="00712B8E"/>
    <w:rsid w:val="007C0B29"/>
    <w:rsid w:val="00853D9B"/>
    <w:rsid w:val="00887B81"/>
    <w:rsid w:val="008D3C54"/>
    <w:rsid w:val="008E2473"/>
    <w:rsid w:val="00996542"/>
    <w:rsid w:val="009D2693"/>
    <w:rsid w:val="009F02A6"/>
    <w:rsid w:val="00A9724E"/>
    <w:rsid w:val="00AA2012"/>
    <w:rsid w:val="00AB6AA8"/>
    <w:rsid w:val="00C3042C"/>
    <w:rsid w:val="00CA21F9"/>
    <w:rsid w:val="00CE39DF"/>
    <w:rsid w:val="00D648C4"/>
    <w:rsid w:val="00F133AB"/>
    <w:rsid w:val="00F26D01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E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2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E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56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周健</dc:creator>
  <cp:lastModifiedBy>hu</cp:lastModifiedBy>
  <cp:revision>4</cp:revision>
  <cp:lastPrinted>2019-05-20T00:52:00Z</cp:lastPrinted>
  <dcterms:created xsi:type="dcterms:W3CDTF">2019-05-23T02:27:00Z</dcterms:created>
  <dcterms:modified xsi:type="dcterms:W3CDTF">2019-07-17T09:07:00Z</dcterms:modified>
</cp:coreProperties>
</file>