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46" w:type="dxa"/>
        <w:jc w:val="center"/>
        <w:tblBorders>
          <w:bottom w:val="single" w:sz="24" w:space="0" w:color="FF0000"/>
        </w:tblBorders>
        <w:tblLayout w:type="fixed"/>
        <w:tblLook w:val="04A0" w:firstRow="1" w:lastRow="0" w:firstColumn="1" w:lastColumn="0" w:noHBand="0" w:noVBand="1"/>
      </w:tblPr>
      <w:tblGrid>
        <w:gridCol w:w="5855"/>
        <w:gridCol w:w="236"/>
        <w:gridCol w:w="2526"/>
        <w:gridCol w:w="229"/>
      </w:tblGrid>
      <w:tr w:rsidR="0078357B" w14:paraId="6CB7B20F" w14:textId="77777777" w:rsidTr="004C0543">
        <w:trPr>
          <w:gridAfter w:val="1"/>
          <w:wAfter w:w="229" w:type="dxa"/>
          <w:trHeight w:val="3426"/>
          <w:jc w:val="center"/>
        </w:trPr>
        <w:tc>
          <w:tcPr>
            <w:tcW w:w="8617" w:type="dxa"/>
            <w:gridSpan w:val="3"/>
            <w:tcBorders>
              <w:top w:val="nil"/>
              <w:left w:val="nil"/>
              <w:bottom w:val="nil"/>
              <w:right w:val="nil"/>
            </w:tcBorders>
            <w:vAlign w:val="center"/>
          </w:tcPr>
          <w:p w14:paraId="0E6C52F8" w14:textId="77777777" w:rsidR="0078357B" w:rsidRDefault="0078357B" w:rsidP="004C0543">
            <w:pPr>
              <w:spacing w:beforeLines="100" w:before="312"/>
              <w:jc w:val="center"/>
              <w:rPr>
                <w:rFonts w:ascii="微软雅黑" w:eastAsia="微软雅黑" w:hAnsi="微软雅黑"/>
                <w:b/>
                <w:color w:val="FF0000"/>
                <w:sz w:val="80"/>
                <w:szCs w:val="80"/>
              </w:rPr>
            </w:pPr>
            <w:r>
              <w:rPr>
                <w:rFonts w:eastAsia="华文中宋" w:hint="eastAsia"/>
                <w:color w:val="FF0000"/>
                <w:spacing w:val="20"/>
                <w:sz w:val="100"/>
                <w:szCs w:val="100"/>
              </w:rPr>
              <w:t>党委会议信息</w:t>
            </w:r>
          </w:p>
        </w:tc>
      </w:tr>
      <w:tr w:rsidR="0078357B" w:rsidRPr="0068738F" w14:paraId="772DD159" w14:textId="77777777" w:rsidTr="004C0543">
        <w:trPr>
          <w:gridAfter w:val="1"/>
          <w:wAfter w:w="229" w:type="dxa"/>
          <w:trHeight w:val="795"/>
          <w:jc w:val="center"/>
        </w:trPr>
        <w:tc>
          <w:tcPr>
            <w:tcW w:w="8617" w:type="dxa"/>
            <w:gridSpan w:val="3"/>
            <w:tcBorders>
              <w:top w:val="nil"/>
              <w:left w:val="nil"/>
              <w:bottom w:val="nil"/>
              <w:right w:val="nil"/>
            </w:tcBorders>
            <w:vAlign w:val="center"/>
          </w:tcPr>
          <w:p w14:paraId="5E36CB9B" w14:textId="64FFD5D8" w:rsidR="0078357B" w:rsidRPr="0068738F" w:rsidRDefault="0078357B" w:rsidP="004C0543">
            <w:pPr>
              <w:spacing w:before="100"/>
              <w:jc w:val="center"/>
              <w:rPr>
                <w:rFonts w:ascii="仿宋_GB2312"/>
                <w:bCs/>
              </w:rPr>
            </w:pPr>
            <w:r w:rsidRPr="0068738F">
              <w:rPr>
                <w:rFonts w:eastAsia="黑体" w:hint="eastAsia"/>
                <w:bCs/>
              </w:rPr>
              <w:t>第</w:t>
            </w:r>
            <w:r w:rsidR="004550BD">
              <w:rPr>
                <w:rFonts w:eastAsia="黑体"/>
                <w:bCs/>
              </w:rPr>
              <w:t>11</w:t>
            </w:r>
            <w:r w:rsidRPr="0068738F">
              <w:rPr>
                <w:rFonts w:eastAsia="黑体" w:hint="eastAsia"/>
                <w:bCs/>
              </w:rPr>
              <w:t>期</w:t>
            </w:r>
            <w:r w:rsidRPr="0068738F">
              <w:rPr>
                <w:rFonts w:eastAsia="黑体"/>
                <w:bCs/>
              </w:rPr>
              <w:t xml:space="preserve">         </w:t>
            </w:r>
            <w:r w:rsidRPr="0068738F">
              <w:rPr>
                <w:rFonts w:ascii="仿宋_GB2312" w:hint="eastAsia"/>
                <w:bCs/>
              </w:rPr>
              <w:t xml:space="preserve">                                     </w:t>
            </w:r>
          </w:p>
        </w:tc>
      </w:tr>
      <w:tr w:rsidR="0078357B" w:rsidRPr="0068738F" w14:paraId="21EA9DA6" w14:textId="77777777" w:rsidTr="004C0543">
        <w:trPr>
          <w:trHeight w:hRule="exact" w:val="917"/>
          <w:jc w:val="center"/>
        </w:trPr>
        <w:tc>
          <w:tcPr>
            <w:tcW w:w="5855" w:type="dxa"/>
            <w:tcBorders>
              <w:top w:val="nil"/>
              <w:left w:val="nil"/>
              <w:bottom w:val="single" w:sz="24" w:space="0" w:color="FF0000"/>
              <w:right w:val="nil"/>
            </w:tcBorders>
            <w:vAlign w:val="center"/>
          </w:tcPr>
          <w:p w14:paraId="33C52D95" w14:textId="77777777" w:rsidR="0078357B" w:rsidRPr="0068738F" w:rsidRDefault="0078357B" w:rsidP="004C0543">
            <w:pPr>
              <w:spacing w:before="100"/>
              <w:rPr>
                <w:rFonts w:ascii="仿宋_GB2312"/>
                <w:sz w:val="30"/>
                <w:szCs w:val="30"/>
              </w:rPr>
            </w:pPr>
            <w:r w:rsidRPr="0068738F">
              <w:rPr>
                <w:rFonts w:ascii="仿宋_GB2312" w:hint="eastAsia"/>
                <w:sz w:val="30"/>
                <w:szCs w:val="30"/>
              </w:rPr>
              <w:t>南京邮电大学物联网学院党委</w:t>
            </w:r>
          </w:p>
        </w:tc>
        <w:tc>
          <w:tcPr>
            <w:tcW w:w="236" w:type="dxa"/>
            <w:tcBorders>
              <w:top w:val="nil"/>
              <w:left w:val="nil"/>
              <w:bottom w:val="single" w:sz="24" w:space="0" w:color="FF0000"/>
              <w:right w:val="nil"/>
            </w:tcBorders>
            <w:vAlign w:val="center"/>
          </w:tcPr>
          <w:p w14:paraId="2E72767C" w14:textId="77777777" w:rsidR="0078357B" w:rsidRPr="0068738F" w:rsidRDefault="0078357B" w:rsidP="004C0543">
            <w:pPr>
              <w:spacing w:before="100"/>
              <w:jc w:val="center"/>
              <w:rPr>
                <w:rFonts w:ascii="仿宋_GB2312"/>
              </w:rPr>
            </w:pPr>
          </w:p>
        </w:tc>
        <w:tc>
          <w:tcPr>
            <w:tcW w:w="2755" w:type="dxa"/>
            <w:gridSpan w:val="2"/>
            <w:tcBorders>
              <w:top w:val="nil"/>
              <w:left w:val="nil"/>
              <w:bottom w:val="single" w:sz="24" w:space="0" w:color="FF0000"/>
              <w:right w:val="nil"/>
            </w:tcBorders>
            <w:vAlign w:val="center"/>
          </w:tcPr>
          <w:p w14:paraId="78384637" w14:textId="22FCF627" w:rsidR="0078357B" w:rsidRPr="0068738F" w:rsidRDefault="0078357B" w:rsidP="004C0543">
            <w:pPr>
              <w:spacing w:before="100"/>
              <w:jc w:val="center"/>
              <w:rPr>
                <w:rFonts w:ascii="仿宋_GB2312"/>
                <w:spacing w:val="-8"/>
                <w:sz w:val="30"/>
                <w:szCs w:val="30"/>
              </w:rPr>
            </w:pPr>
            <w:r w:rsidRPr="0068738F">
              <w:rPr>
                <w:rFonts w:ascii="仿宋_GB2312" w:hint="eastAsia"/>
                <w:spacing w:val="-8"/>
                <w:sz w:val="30"/>
                <w:szCs w:val="30"/>
              </w:rPr>
              <w:t>20</w:t>
            </w:r>
            <w:r w:rsidR="00AB0F20">
              <w:rPr>
                <w:rFonts w:ascii="仿宋_GB2312"/>
                <w:spacing w:val="-8"/>
                <w:sz w:val="30"/>
                <w:szCs w:val="30"/>
              </w:rPr>
              <w:t>2</w:t>
            </w:r>
            <w:r w:rsidR="00866C42">
              <w:rPr>
                <w:rFonts w:ascii="仿宋_GB2312"/>
                <w:spacing w:val="-8"/>
                <w:sz w:val="30"/>
                <w:szCs w:val="30"/>
              </w:rPr>
              <w:t>3</w:t>
            </w:r>
            <w:r w:rsidRPr="0068738F">
              <w:rPr>
                <w:rFonts w:ascii="仿宋_GB2312" w:hint="eastAsia"/>
                <w:spacing w:val="-8"/>
                <w:sz w:val="30"/>
                <w:szCs w:val="30"/>
              </w:rPr>
              <w:t>年</w:t>
            </w:r>
            <w:r w:rsidR="004550BD">
              <w:rPr>
                <w:rFonts w:ascii="仿宋_GB2312"/>
                <w:spacing w:val="-8"/>
                <w:sz w:val="30"/>
                <w:szCs w:val="30"/>
              </w:rPr>
              <w:t>4</w:t>
            </w:r>
            <w:r w:rsidRPr="0068738F">
              <w:rPr>
                <w:rFonts w:ascii="仿宋_GB2312" w:hint="eastAsia"/>
                <w:spacing w:val="-8"/>
                <w:sz w:val="30"/>
                <w:szCs w:val="30"/>
              </w:rPr>
              <w:t>月</w:t>
            </w:r>
            <w:r w:rsidR="004550BD">
              <w:rPr>
                <w:rFonts w:ascii="仿宋_GB2312"/>
                <w:spacing w:val="-8"/>
                <w:sz w:val="30"/>
                <w:szCs w:val="30"/>
              </w:rPr>
              <w:t>17</w:t>
            </w:r>
            <w:r w:rsidRPr="0068738F">
              <w:rPr>
                <w:rFonts w:ascii="仿宋_GB2312" w:hint="eastAsia"/>
                <w:spacing w:val="-8"/>
                <w:sz w:val="30"/>
                <w:szCs w:val="30"/>
              </w:rPr>
              <w:t>日</w:t>
            </w:r>
          </w:p>
        </w:tc>
      </w:tr>
    </w:tbl>
    <w:p w14:paraId="40AEB1E9" w14:textId="77777777" w:rsidR="0078357B" w:rsidRPr="001D3784" w:rsidRDefault="0078357B" w:rsidP="0078357B">
      <w:pPr>
        <w:adjustRightInd w:val="0"/>
        <w:snapToGrid w:val="0"/>
        <w:spacing w:line="360" w:lineRule="auto"/>
        <w:ind w:firstLineChars="200" w:firstLine="560"/>
        <w:rPr>
          <w:rFonts w:ascii="仿宋_GB2312" w:hAnsi="仿宋"/>
          <w:sz w:val="28"/>
          <w:szCs w:val="28"/>
        </w:rPr>
      </w:pPr>
    </w:p>
    <w:p w14:paraId="08EC11DD" w14:textId="2048D035" w:rsidR="0078357B" w:rsidRPr="00C1356E" w:rsidRDefault="004550BD" w:rsidP="00C46D5A">
      <w:pPr>
        <w:adjustRightInd w:val="0"/>
        <w:snapToGrid w:val="0"/>
        <w:spacing w:line="360" w:lineRule="auto"/>
        <w:ind w:firstLineChars="200" w:firstLine="560"/>
        <w:rPr>
          <w:rFonts w:ascii="仿宋_GB2312" w:hAnsi="仿宋"/>
          <w:sz w:val="28"/>
          <w:szCs w:val="28"/>
        </w:rPr>
      </w:pPr>
      <w:r>
        <w:rPr>
          <w:rFonts w:ascii="仿宋_GB2312" w:hAnsi="仿宋"/>
          <w:sz w:val="28"/>
          <w:szCs w:val="28"/>
        </w:rPr>
        <w:t>4</w:t>
      </w:r>
      <w:r w:rsidR="0078357B" w:rsidRPr="004578AA">
        <w:rPr>
          <w:rFonts w:ascii="仿宋_GB2312" w:hAnsi="仿宋" w:hint="eastAsia"/>
          <w:sz w:val="28"/>
          <w:szCs w:val="28"/>
        </w:rPr>
        <w:t>月</w:t>
      </w:r>
      <w:r>
        <w:rPr>
          <w:rFonts w:ascii="仿宋_GB2312" w:hAnsi="仿宋"/>
          <w:sz w:val="28"/>
          <w:szCs w:val="28"/>
        </w:rPr>
        <w:t>17</w:t>
      </w:r>
      <w:r w:rsidR="0078357B" w:rsidRPr="004578AA">
        <w:rPr>
          <w:rFonts w:ascii="仿宋_GB2312" w:hAnsi="仿宋" w:hint="eastAsia"/>
          <w:sz w:val="28"/>
          <w:szCs w:val="28"/>
        </w:rPr>
        <w:t>日上午，物联网学院党委召开了202</w:t>
      </w:r>
      <w:r w:rsidR="00866C42">
        <w:rPr>
          <w:rFonts w:ascii="仿宋_GB2312" w:hAnsi="仿宋"/>
          <w:sz w:val="28"/>
          <w:szCs w:val="28"/>
        </w:rPr>
        <w:t>3</w:t>
      </w:r>
      <w:r w:rsidR="0078357B" w:rsidRPr="004578AA">
        <w:rPr>
          <w:rFonts w:ascii="仿宋_GB2312" w:hAnsi="仿宋" w:hint="eastAsia"/>
          <w:sz w:val="28"/>
          <w:szCs w:val="28"/>
        </w:rPr>
        <w:t>年</w:t>
      </w:r>
      <w:r w:rsidR="0078357B" w:rsidRPr="004578AA">
        <w:rPr>
          <w:rFonts w:ascii="仿宋_GB2312" w:hAnsi="仿宋"/>
          <w:sz w:val="28"/>
          <w:szCs w:val="28"/>
        </w:rPr>
        <w:t>第</w:t>
      </w:r>
      <w:r>
        <w:rPr>
          <w:rFonts w:ascii="仿宋_GB2312" w:hAnsi="仿宋"/>
          <w:sz w:val="28"/>
          <w:szCs w:val="28"/>
        </w:rPr>
        <w:t>11</w:t>
      </w:r>
      <w:r w:rsidR="0078357B" w:rsidRPr="004578AA">
        <w:rPr>
          <w:rFonts w:ascii="仿宋_GB2312" w:hAnsi="仿宋" w:hint="eastAsia"/>
          <w:sz w:val="28"/>
          <w:szCs w:val="28"/>
        </w:rPr>
        <w:t>次会议</w:t>
      </w:r>
      <w:r w:rsidR="006B418A" w:rsidRPr="004578AA">
        <w:rPr>
          <w:rFonts w:ascii="仿宋_GB2312" w:hAnsi="仿宋" w:hint="eastAsia"/>
          <w:sz w:val="28"/>
          <w:szCs w:val="28"/>
        </w:rPr>
        <w:t>，</w:t>
      </w:r>
      <w:r w:rsidR="0078357B" w:rsidRPr="00C1356E">
        <w:rPr>
          <w:rFonts w:ascii="仿宋_GB2312" w:hAnsi="仿宋" w:hint="eastAsia"/>
          <w:sz w:val="28"/>
          <w:szCs w:val="28"/>
        </w:rPr>
        <w:t>会议由院党委书记邓艳华主持。出席会议的有：党委书记邓艳华</w:t>
      </w:r>
      <w:r w:rsidR="005E50A8" w:rsidRPr="00C1356E">
        <w:rPr>
          <w:rFonts w:ascii="仿宋_GB2312" w:hAnsi="仿宋" w:hint="eastAsia"/>
          <w:sz w:val="28"/>
          <w:szCs w:val="28"/>
        </w:rPr>
        <w:t>，</w:t>
      </w:r>
      <w:r w:rsidR="00B25455" w:rsidRPr="00C1356E">
        <w:rPr>
          <w:rFonts w:ascii="仿宋_GB2312" w:hAnsi="仿宋" w:hint="eastAsia"/>
          <w:sz w:val="28"/>
          <w:szCs w:val="28"/>
        </w:rPr>
        <w:t>院长兼党委副书记张登银，</w:t>
      </w:r>
      <w:r w:rsidR="00B36C3A" w:rsidRPr="00C1356E">
        <w:rPr>
          <w:rFonts w:ascii="仿宋_GB2312" w:hAnsi="仿宋" w:hint="eastAsia"/>
          <w:sz w:val="28"/>
          <w:szCs w:val="28"/>
        </w:rPr>
        <w:t>党委副书记、副院长徐欣娅</w:t>
      </w:r>
      <w:r w:rsidR="005E50A8" w:rsidRPr="00C1356E">
        <w:rPr>
          <w:rFonts w:ascii="仿宋_GB2312" w:hAnsi="仿宋" w:hint="eastAsia"/>
          <w:sz w:val="28"/>
          <w:szCs w:val="28"/>
        </w:rPr>
        <w:t>，</w:t>
      </w:r>
      <w:r w:rsidR="00480708" w:rsidRPr="00C1356E">
        <w:rPr>
          <w:rFonts w:ascii="仿宋_GB2312" w:hAnsi="仿宋" w:hint="eastAsia"/>
          <w:sz w:val="28"/>
          <w:szCs w:val="28"/>
        </w:rPr>
        <w:t>副院长兼党委委员</w:t>
      </w:r>
      <w:proofErr w:type="gramStart"/>
      <w:r w:rsidR="008C5EC1" w:rsidRPr="00C1356E">
        <w:rPr>
          <w:rFonts w:ascii="仿宋_GB2312" w:hAnsi="仿宋" w:hint="eastAsia"/>
          <w:sz w:val="28"/>
          <w:szCs w:val="28"/>
        </w:rPr>
        <w:t>潘</w:t>
      </w:r>
      <w:proofErr w:type="gramEnd"/>
      <w:r w:rsidR="008C5EC1" w:rsidRPr="00C1356E">
        <w:rPr>
          <w:rFonts w:ascii="仿宋_GB2312" w:hAnsi="仿宋" w:hint="eastAsia"/>
          <w:sz w:val="28"/>
          <w:szCs w:val="28"/>
        </w:rPr>
        <w:t>甦</w:t>
      </w:r>
      <w:r w:rsidR="002072B8">
        <w:rPr>
          <w:rFonts w:ascii="仿宋_GB2312" w:hAnsi="仿宋" w:hint="eastAsia"/>
          <w:sz w:val="28"/>
          <w:szCs w:val="28"/>
        </w:rPr>
        <w:t>，</w:t>
      </w:r>
      <w:r w:rsidR="00420E06">
        <w:rPr>
          <w:rFonts w:ascii="仿宋_GB2312" w:hAnsi="仿宋" w:hint="eastAsia"/>
          <w:sz w:val="28"/>
          <w:szCs w:val="28"/>
        </w:rPr>
        <w:t>副院长</w:t>
      </w:r>
      <w:r w:rsidR="00A4548B">
        <w:rPr>
          <w:rFonts w:ascii="仿宋_GB2312" w:hAnsi="仿宋" w:hint="eastAsia"/>
          <w:sz w:val="28"/>
          <w:szCs w:val="28"/>
        </w:rPr>
        <w:t>兼</w:t>
      </w:r>
      <w:r w:rsidR="00F57FAD" w:rsidRPr="00C1356E">
        <w:rPr>
          <w:rFonts w:ascii="仿宋_GB2312" w:hAnsi="仿宋" w:hint="eastAsia"/>
          <w:sz w:val="28"/>
          <w:szCs w:val="28"/>
        </w:rPr>
        <w:t>党委委员</w:t>
      </w:r>
      <w:r w:rsidR="00420E06">
        <w:rPr>
          <w:rFonts w:ascii="仿宋_GB2312" w:hAnsi="仿宋" w:hint="eastAsia"/>
          <w:sz w:val="28"/>
          <w:szCs w:val="28"/>
        </w:rPr>
        <w:t>陆音</w:t>
      </w:r>
      <w:r>
        <w:rPr>
          <w:rFonts w:ascii="仿宋_GB2312" w:hAnsi="仿宋" w:hint="eastAsia"/>
          <w:sz w:val="28"/>
          <w:szCs w:val="28"/>
        </w:rPr>
        <w:t>、副院长解相朋</w:t>
      </w:r>
      <w:r w:rsidR="00420E06">
        <w:rPr>
          <w:rFonts w:ascii="仿宋_GB2312" w:hAnsi="仿宋" w:hint="eastAsia"/>
          <w:sz w:val="28"/>
          <w:szCs w:val="28"/>
        </w:rPr>
        <w:t>。</w:t>
      </w:r>
      <w:r w:rsidR="0078357B" w:rsidRPr="00C1356E">
        <w:rPr>
          <w:rFonts w:ascii="仿宋_GB2312" w:hAnsi="仿宋" w:hint="eastAsia"/>
          <w:sz w:val="28"/>
          <w:szCs w:val="28"/>
        </w:rPr>
        <w:t>党委专职组织员</w:t>
      </w:r>
      <w:r w:rsidR="00AB0F20" w:rsidRPr="00C1356E">
        <w:rPr>
          <w:rFonts w:ascii="仿宋_GB2312" w:hAnsi="仿宋" w:hint="eastAsia"/>
          <w:sz w:val="28"/>
          <w:szCs w:val="28"/>
        </w:rPr>
        <w:t>唐静月</w:t>
      </w:r>
      <w:r w:rsidR="0078357B" w:rsidRPr="00C1356E">
        <w:rPr>
          <w:rFonts w:ascii="仿宋_GB2312" w:hAnsi="仿宋" w:hint="eastAsia"/>
          <w:sz w:val="28"/>
          <w:szCs w:val="28"/>
        </w:rPr>
        <w:t>列席会议。</w:t>
      </w:r>
    </w:p>
    <w:p w14:paraId="6375F312" w14:textId="77777777" w:rsidR="0078357B" w:rsidRPr="00C1356E" w:rsidRDefault="0078357B" w:rsidP="00C46D5A">
      <w:pPr>
        <w:adjustRightInd w:val="0"/>
        <w:snapToGrid w:val="0"/>
        <w:spacing w:line="360" w:lineRule="auto"/>
        <w:ind w:firstLineChars="200" w:firstLine="560"/>
        <w:rPr>
          <w:rFonts w:ascii="仿宋_GB2312" w:hAnsi="仿宋"/>
          <w:sz w:val="28"/>
          <w:szCs w:val="28"/>
        </w:rPr>
      </w:pPr>
      <w:r w:rsidRPr="00C1356E">
        <w:rPr>
          <w:rFonts w:ascii="仿宋_GB2312" w:hAnsi="仿宋" w:hint="eastAsia"/>
          <w:sz w:val="28"/>
          <w:szCs w:val="28"/>
        </w:rPr>
        <w:t>会议议题如下：</w:t>
      </w:r>
    </w:p>
    <w:p w14:paraId="634393A6" w14:textId="5C0311F6" w:rsidR="00866C42" w:rsidRDefault="001413D6" w:rsidP="002072B8">
      <w:pPr>
        <w:spacing w:line="360" w:lineRule="auto"/>
        <w:ind w:firstLineChars="200" w:firstLine="560"/>
        <w:rPr>
          <w:rFonts w:ascii="仿宋_GB2312" w:hAnsi="仿宋"/>
          <w:sz w:val="28"/>
          <w:szCs w:val="28"/>
        </w:rPr>
      </w:pPr>
      <w:r w:rsidRPr="00A4548B">
        <w:rPr>
          <w:rFonts w:ascii="仿宋_GB2312" w:hAnsi="仿宋" w:hint="eastAsia"/>
          <w:sz w:val="28"/>
          <w:szCs w:val="28"/>
        </w:rPr>
        <w:t>议题</w:t>
      </w:r>
      <w:proofErr w:type="gramStart"/>
      <w:r w:rsidRPr="00A4548B">
        <w:rPr>
          <w:rFonts w:ascii="仿宋_GB2312" w:hAnsi="仿宋" w:hint="eastAsia"/>
          <w:sz w:val="28"/>
          <w:szCs w:val="28"/>
        </w:rPr>
        <w:t>一</w:t>
      </w:r>
      <w:proofErr w:type="gramEnd"/>
      <w:r w:rsidRPr="00A4548B">
        <w:rPr>
          <w:rFonts w:ascii="仿宋_GB2312" w:hAnsi="仿宋" w:hint="eastAsia"/>
          <w:sz w:val="28"/>
          <w:szCs w:val="28"/>
        </w:rPr>
        <w:t>：</w:t>
      </w:r>
      <w:r w:rsidR="004550BD">
        <w:rPr>
          <w:rFonts w:eastAsia="仿宋" w:hint="eastAsia"/>
          <w:bCs/>
          <w:iCs/>
          <w:sz w:val="28"/>
          <w:szCs w:val="28"/>
        </w:rPr>
        <w:t>审议并通过物联网学院党委巡察整改清单</w:t>
      </w:r>
      <w:r w:rsidR="009F46A0">
        <w:rPr>
          <w:rFonts w:ascii="仿宋_GB2312" w:hAnsi="仿宋" w:hint="eastAsia"/>
          <w:sz w:val="28"/>
          <w:szCs w:val="28"/>
        </w:rPr>
        <w:t>。</w:t>
      </w:r>
    </w:p>
    <w:p w14:paraId="2F095259" w14:textId="76232CA6" w:rsidR="0003287E" w:rsidRDefault="0003287E" w:rsidP="002072B8">
      <w:pPr>
        <w:spacing w:line="360" w:lineRule="auto"/>
        <w:ind w:firstLineChars="200" w:firstLine="560"/>
        <w:rPr>
          <w:rFonts w:ascii="仿宋_GB2312" w:hAnsi="仿宋"/>
          <w:sz w:val="28"/>
          <w:szCs w:val="28"/>
        </w:rPr>
      </w:pPr>
      <w:r>
        <w:rPr>
          <w:rFonts w:ascii="仿宋_GB2312" w:hAnsi="仿宋" w:hint="eastAsia"/>
          <w:sz w:val="28"/>
          <w:szCs w:val="28"/>
        </w:rPr>
        <w:t>议题二：</w:t>
      </w:r>
      <w:r w:rsidR="004550BD" w:rsidRPr="002E39B0">
        <w:rPr>
          <w:rFonts w:eastAsia="仿宋" w:hint="eastAsia"/>
          <w:bCs/>
          <w:iCs/>
          <w:sz w:val="28"/>
          <w:szCs w:val="28"/>
        </w:rPr>
        <w:t>传达《中共南京邮电大学委员会印发关于深入开展学习贯彻习近平新时代中国特色社会主义思想主题教育实施方案的通知》（党委发〔</w:t>
      </w:r>
      <w:r w:rsidR="004550BD" w:rsidRPr="002E39B0">
        <w:rPr>
          <w:rFonts w:eastAsia="仿宋" w:hint="eastAsia"/>
          <w:bCs/>
          <w:iCs/>
          <w:sz w:val="28"/>
          <w:szCs w:val="28"/>
        </w:rPr>
        <w:t>2023</w:t>
      </w:r>
      <w:r w:rsidR="004550BD" w:rsidRPr="002E39B0">
        <w:rPr>
          <w:rFonts w:eastAsia="仿宋" w:hint="eastAsia"/>
          <w:bCs/>
          <w:iCs/>
          <w:sz w:val="28"/>
          <w:szCs w:val="28"/>
        </w:rPr>
        <w:t>〕</w:t>
      </w:r>
      <w:r w:rsidR="004550BD" w:rsidRPr="002E39B0">
        <w:rPr>
          <w:rFonts w:eastAsia="仿宋" w:hint="eastAsia"/>
          <w:bCs/>
          <w:iCs/>
          <w:sz w:val="28"/>
          <w:szCs w:val="28"/>
        </w:rPr>
        <w:t>33</w:t>
      </w:r>
      <w:r w:rsidR="004550BD" w:rsidRPr="002E39B0">
        <w:rPr>
          <w:rFonts w:eastAsia="仿宋" w:hint="eastAsia"/>
          <w:bCs/>
          <w:iCs/>
          <w:sz w:val="28"/>
          <w:szCs w:val="28"/>
        </w:rPr>
        <w:t>号）精神</w:t>
      </w:r>
      <w:r>
        <w:rPr>
          <w:rFonts w:ascii="仿宋_GB2312" w:hAnsi="仿宋" w:hint="eastAsia"/>
          <w:sz w:val="28"/>
          <w:szCs w:val="28"/>
        </w:rPr>
        <w:t>。</w:t>
      </w:r>
    </w:p>
    <w:p w14:paraId="61A2D713" w14:textId="3A7917E5" w:rsidR="00866C42" w:rsidRPr="00A4548B" w:rsidRDefault="00866C42" w:rsidP="00C46D5A">
      <w:pPr>
        <w:adjustRightInd w:val="0"/>
        <w:snapToGrid w:val="0"/>
        <w:spacing w:line="360" w:lineRule="auto"/>
        <w:ind w:firstLineChars="200" w:firstLine="560"/>
        <w:rPr>
          <w:rFonts w:eastAsia="仿宋"/>
          <w:sz w:val="28"/>
          <w:szCs w:val="28"/>
        </w:rPr>
      </w:pPr>
    </w:p>
    <w:sectPr w:rsidR="00866C42" w:rsidRPr="00A454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97C74" w14:textId="77777777" w:rsidR="00395D1E" w:rsidRDefault="00395D1E" w:rsidP="0078357B">
      <w:r>
        <w:separator/>
      </w:r>
    </w:p>
  </w:endnote>
  <w:endnote w:type="continuationSeparator" w:id="0">
    <w:p w14:paraId="29B7F97C" w14:textId="77777777" w:rsidR="00395D1E" w:rsidRDefault="00395D1E" w:rsidP="0078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5271" w14:textId="77777777" w:rsidR="00395D1E" w:rsidRDefault="00395D1E" w:rsidP="0078357B">
      <w:r>
        <w:separator/>
      </w:r>
    </w:p>
  </w:footnote>
  <w:footnote w:type="continuationSeparator" w:id="0">
    <w:p w14:paraId="15655962" w14:textId="77777777" w:rsidR="00395D1E" w:rsidRDefault="00395D1E" w:rsidP="00783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1A"/>
    <w:rsid w:val="00011065"/>
    <w:rsid w:val="00012C4A"/>
    <w:rsid w:val="000228B1"/>
    <w:rsid w:val="0003287E"/>
    <w:rsid w:val="000500B5"/>
    <w:rsid w:val="000521B7"/>
    <w:rsid w:val="00082E58"/>
    <w:rsid w:val="000F619A"/>
    <w:rsid w:val="00137B1C"/>
    <w:rsid w:val="001413D6"/>
    <w:rsid w:val="00145547"/>
    <w:rsid w:val="00151A43"/>
    <w:rsid w:val="001601EA"/>
    <w:rsid w:val="001677B2"/>
    <w:rsid w:val="001B77C7"/>
    <w:rsid w:val="001D166E"/>
    <w:rsid w:val="001D3784"/>
    <w:rsid w:val="001E6A5D"/>
    <w:rsid w:val="00206609"/>
    <w:rsid w:val="002072B8"/>
    <w:rsid w:val="0020771F"/>
    <w:rsid w:val="00235DA2"/>
    <w:rsid w:val="00261C71"/>
    <w:rsid w:val="002A4836"/>
    <w:rsid w:val="002B039C"/>
    <w:rsid w:val="002D6EB3"/>
    <w:rsid w:val="00300004"/>
    <w:rsid w:val="00311B1B"/>
    <w:rsid w:val="003400C8"/>
    <w:rsid w:val="00361B10"/>
    <w:rsid w:val="0037353D"/>
    <w:rsid w:val="00373C30"/>
    <w:rsid w:val="00374DF5"/>
    <w:rsid w:val="00380C57"/>
    <w:rsid w:val="0038244F"/>
    <w:rsid w:val="003852EA"/>
    <w:rsid w:val="00395D1E"/>
    <w:rsid w:val="003A3F93"/>
    <w:rsid w:val="003B2448"/>
    <w:rsid w:val="003C014D"/>
    <w:rsid w:val="003F1D80"/>
    <w:rsid w:val="00403F0C"/>
    <w:rsid w:val="00404D57"/>
    <w:rsid w:val="00420E06"/>
    <w:rsid w:val="004550BD"/>
    <w:rsid w:val="00455EF4"/>
    <w:rsid w:val="004578AA"/>
    <w:rsid w:val="00460C31"/>
    <w:rsid w:val="00480708"/>
    <w:rsid w:val="005158A5"/>
    <w:rsid w:val="00532C34"/>
    <w:rsid w:val="00550829"/>
    <w:rsid w:val="005702EA"/>
    <w:rsid w:val="00594579"/>
    <w:rsid w:val="0059591E"/>
    <w:rsid w:val="005B4AC7"/>
    <w:rsid w:val="005E50A8"/>
    <w:rsid w:val="00611468"/>
    <w:rsid w:val="00661CDA"/>
    <w:rsid w:val="006A761A"/>
    <w:rsid w:val="006B418A"/>
    <w:rsid w:val="006C1EBA"/>
    <w:rsid w:val="006C297A"/>
    <w:rsid w:val="006E00B0"/>
    <w:rsid w:val="0070683D"/>
    <w:rsid w:val="00714268"/>
    <w:rsid w:val="00744C1D"/>
    <w:rsid w:val="0075592C"/>
    <w:rsid w:val="00766148"/>
    <w:rsid w:val="0078357B"/>
    <w:rsid w:val="007A48BE"/>
    <w:rsid w:val="007B2D61"/>
    <w:rsid w:val="007D05DD"/>
    <w:rsid w:val="007E084F"/>
    <w:rsid w:val="0084024B"/>
    <w:rsid w:val="00866C42"/>
    <w:rsid w:val="0087126C"/>
    <w:rsid w:val="008C0F25"/>
    <w:rsid w:val="008C5EC1"/>
    <w:rsid w:val="008F5B28"/>
    <w:rsid w:val="00917204"/>
    <w:rsid w:val="0092759B"/>
    <w:rsid w:val="00942FA0"/>
    <w:rsid w:val="00983EDD"/>
    <w:rsid w:val="009C4F82"/>
    <w:rsid w:val="009C6107"/>
    <w:rsid w:val="009D1CF3"/>
    <w:rsid w:val="009E729D"/>
    <w:rsid w:val="009F1F21"/>
    <w:rsid w:val="009F46A0"/>
    <w:rsid w:val="00A10FE2"/>
    <w:rsid w:val="00A4548B"/>
    <w:rsid w:val="00AB0F20"/>
    <w:rsid w:val="00AF54CE"/>
    <w:rsid w:val="00B25455"/>
    <w:rsid w:val="00B36C3A"/>
    <w:rsid w:val="00B44BA1"/>
    <w:rsid w:val="00B55E50"/>
    <w:rsid w:val="00BA3F69"/>
    <w:rsid w:val="00BB313E"/>
    <w:rsid w:val="00BB61AC"/>
    <w:rsid w:val="00BD3E25"/>
    <w:rsid w:val="00BD7723"/>
    <w:rsid w:val="00BE54D3"/>
    <w:rsid w:val="00C12F1F"/>
    <w:rsid w:val="00C1356E"/>
    <w:rsid w:val="00C17040"/>
    <w:rsid w:val="00C33619"/>
    <w:rsid w:val="00C46D5A"/>
    <w:rsid w:val="00C645B9"/>
    <w:rsid w:val="00C92803"/>
    <w:rsid w:val="00CB1CD0"/>
    <w:rsid w:val="00CD7281"/>
    <w:rsid w:val="00CF18FE"/>
    <w:rsid w:val="00CF1912"/>
    <w:rsid w:val="00CF5A5C"/>
    <w:rsid w:val="00D47123"/>
    <w:rsid w:val="00D55012"/>
    <w:rsid w:val="00D74DB0"/>
    <w:rsid w:val="00D917DE"/>
    <w:rsid w:val="00DA1BC6"/>
    <w:rsid w:val="00DE613E"/>
    <w:rsid w:val="00DE7423"/>
    <w:rsid w:val="00DF53FC"/>
    <w:rsid w:val="00E01EB5"/>
    <w:rsid w:val="00E21D87"/>
    <w:rsid w:val="00E5441E"/>
    <w:rsid w:val="00E71351"/>
    <w:rsid w:val="00E75432"/>
    <w:rsid w:val="00EA0A9B"/>
    <w:rsid w:val="00F01211"/>
    <w:rsid w:val="00F24F95"/>
    <w:rsid w:val="00F31C38"/>
    <w:rsid w:val="00F42293"/>
    <w:rsid w:val="00F57FAD"/>
    <w:rsid w:val="00F600CD"/>
    <w:rsid w:val="00F66752"/>
    <w:rsid w:val="00F73192"/>
    <w:rsid w:val="00F8695A"/>
    <w:rsid w:val="00FA5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330EC"/>
  <w15:chartTrackingRefBased/>
  <w15:docId w15:val="{D637FF29-EE9B-45C6-A12C-0A25A4EC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57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5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8357B"/>
    <w:rPr>
      <w:sz w:val="18"/>
      <w:szCs w:val="18"/>
    </w:rPr>
  </w:style>
  <w:style w:type="paragraph" w:styleId="a5">
    <w:name w:val="footer"/>
    <w:basedOn w:val="a"/>
    <w:link w:val="a6"/>
    <w:uiPriority w:val="99"/>
    <w:unhideWhenUsed/>
    <w:rsid w:val="007835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8357B"/>
    <w:rPr>
      <w:sz w:val="18"/>
      <w:szCs w:val="18"/>
    </w:rPr>
  </w:style>
  <w:style w:type="character" w:styleId="a7">
    <w:name w:val="Hyperlink"/>
    <w:basedOn w:val="a0"/>
    <w:uiPriority w:val="99"/>
    <w:unhideWhenUsed/>
    <w:rsid w:val="008C5EC1"/>
    <w:rPr>
      <w:color w:val="0563C1" w:themeColor="hyperlink"/>
      <w:u w:val="single"/>
    </w:rPr>
  </w:style>
  <w:style w:type="character" w:styleId="a8">
    <w:name w:val="Unresolved Mention"/>
    <w:basedOn w:val="a0"/>
    <w:uiPriority w:val="99"/>
    <w:semiHidden/>
    <w:unhideWhenUsed/>
    <w:rsid w:val="008C5EC1"/>
    <w:rPr>
      <w:color w:val="605E5C"/>
      <w:shd w:val="clear" w:color="auto" w:fill="E1DFDD"/>
    </w:rPr>
  </w:style>
  <w:style w:type="paragraph" w:styleId="a9">
    <w:name w:val="Normal (Web)"/>
    <w:basedOn w:val="a"/>
    <w:uiPriority w:val="99"/>
    <w:unhideWhenUsed/>
    <w:rsid w:val="003A3F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36509">
      <w:bodyDiv w:val="1"/>
      <w:marLeft w:val="0"/>
      <w:marRight w:val="0"/>
      <w:marTop w:val="0"/>
      <w:marBottom w:val="0"/>
      <w:divBdr>
        <w:top w:val="none" w:sz="0" w:space="0" w:color="auto"/>
        <w:left w:val="none" w:sz="0" w:space="0" w:color="auto"/>
        <w:bottom w:val="none" w:sz="0" w:space="0" w:color="auto"/>
        <w:right w:val="none" w:sz="0" w:space="0" w:color="auto"/>
      </w:divBdr>
    </w:div>
    <w:div w:id="790200220">
      <w:bodyDiv w:val="1"/>
      <w:marLeft w:val="0"/>
      <w:marRight w:val="0"/>
      <w:marTop w:val="0"/>
      <w:marBottom w:val="0"/>
      <w:divBdr>
        <w:top w:val="none" w:sz="0" w:space="0" w:color="auto"/>
        <w:left w:val="none" w:sz="0" w:space="0" w:color="auto"/>
        <w:bottom w:val="none" w:sz="0" w:space="0" w:color="auto"/>
        <w:right w:val="none" w:sz="0" w:space="0" w:color="auto"/>
      </w:divBdr>
      <w:divsChild>
        <w:div w:id="71052289">
          <w:marLeft w:val="0"/>
          <w:marRight w:val="0"/>
          <w:marTop w:val="0"/>
          <w:marBottom w:val="0"/>
          <w:divBdr>
            <w:top w:val="none" w:sz="0" w:space="0" w:color="auto"/>
            <w:left w:val="none" w:sz="0" w:space="0" w:color="auto"/>
            <w:bottom w:val="none" w:sz="0" w:space="0" w:color="auto"/>
            <w:right w:val="none" w:sz="0" w:space="0" w:color="auto"/>
          </w:divBdr>
        </w:div>
      </w:divsChild>
    </w:div>
    <w:div w:id="1083838750">
      <w:bodyDiv w:val="1"/>
      <w:marLeft w:val="0"/>
      <w:marRight w:val="0"/>
      <w:marTop w:val="0"/>
      <w:marBottom w:val="0"/>
      <w:divBdr>
        <w:top w:val="none" w:sz="0" w:space="0" w:color="auto"/>
        <w:left w:val="none" w:sz="0" w:space="0" w:color="auto"/>
        <w:bottom w:val="none" w:sz="0" w:space="0" w:color="auto"/>
        <w:right w:val="none" w:sz="0" w:space="0" w:color="auto"/>
      </w:divBdr>
      <w:divsChild>
        <w:div w:id="47269012">
          <w:marLeft w:val="0"/>
          <w:marRight w:val="0"/>
          <w:marTop w:val="0"/>
          <w:marBottom w:val="0"/>
          <w:divBdr>
            <w:top w:val="none" w:sz="0" w:space="0" w:color="auto"/>
            <w:left w:val="none" w:sz="0" w:space="0" w:color="auto"/>
            <w:bottom w:val="none" w:sz="0" w:space="0" w:color="auto"/>
            <w:right w:val="none" w:sz="0" w:space="0" w:color="auto"/>
          </w:divBdr>
        </w:div>
      </w:divsChild>
    </w:div>
    <w:div w:id="111544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 静月</dc:creator>
  <cp:keywords/>
  <dc:description/>
  <cp:lastModifiedBy>唐 静月</cp:lastModifiedBy>
  <cp:revision>48</cp:revision>
  <dcterms:created xsi:type="dcterms:W3CDTF">2022-10-24T06:22:00Z</dcterms:created>
  <dcterms:modified xsi:type="dcterms:W3CDTF">2023-04-20T03:10:00Z</dcterms:modified>
</cp:coreProperties>
</file>